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AE8" w:rsidRPr="00246CF9" w:rsidRDefault="00246CF9" w:rsidP="00246CF9">
      <w:pPr>
        <w:jc w:val="center"/>
        <w:rPr>
          <w:b/>
          <w:sz w:val="36"/>
          <w:szCs w:val="36"/>
        </w:rPr>
      </w:pPr>
      <w:r w:rsidRPr="00246CF9">
        <w:rPr>
          <w:rFonts w:hint="eastAsia"/>
          <w:b/>
          <w:sz w:val="36"/>
          <w:szCs w:val="36"/>
        </w:rPr>
        <w:t>考级活动安全</w:t>
      </w:r>
      <w:r w:rsidR="004455CA">
        <w:rPr>
          <w:rFonts w:hint="eastAsia"/>
          <w:b/>
          <w:sz w:val="36"/>
          <w:szCs w:val="36"/>
        </w:rPr>
        <w:t>应急预案</w:t>
      </w:r>
    </w:p>
    <w:p w:rsidR="00246CF9" w:rsidRDefault="00246CF9">
      <w:pPr>
        <w:rPr>
          <w:sz w:val="28"/>
          <w:szCs w:val="28"/>
        </w:rPr>
      </w:pPr>
    </w:p>
    <w:p w:rsidR="00246CF9" w:rsidRPr="00454B6D" w:rsidRDefault="00246CF9" w:rsidP="00246CF9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</w:t>
      </w:r>
      <w:r w:rsidRPr="00454B6D">
        <w:rPr>
          <w:rFonts w:hint="eastAsia"/>
          <w:sz w:val="24"/>
          <w:szCs w:val="24"/>
        </w:rPr>
        <w:t>为了保障考级活动的安全性，</w:t>
      </w:r>
      <w:r w:rsidRPr="00454B6D">
        <w:rPr>
          <w:sz w:val="24"/>
          <w:szCs w:val="24"/>
        </w:rPr>
        <w:t>做好</w:t>
      </w:r>
      <w:r w:rsidRPr="00454B6D">
        <w:rPr>
          <w:rFonts w:hint="eastAsia"/>
          <w:sz w:val="24"/>
          <w:szCs w:val="24"/>
        </w:rPr>
        <w:t>安全</w:t>
      </w:r>
      <w:r w:rsidRPr="00454B6D">
        <w:rPr>
          <w:sz w:val="24"/>
          <w:szCs w:val="24"/>
        </w:rPr>
        <w:t>事故的救援和疏散工作，把</w:t>
      </w:r>
      <w:r w:rsidRPr="00454B6D">
        <w:rPr>
          <w:rFonts w:hint="eastAsia"/>
          <w:sz w:val="24"/>
          <w:szCs w:val="24"/>
        </w:rPr>
        <w:t>事故</w:t>
      </w:r>
      <w:r w:rsidRPr="00454B6D">
        <w:rPr>
          <w:sz w:val="24"/>
          <w:szCs w:val="24"/>
        </w:rPr>
        <w:t>造成的危害、损失和影响减少到最低程度，特制定</w:t>
      </w:r>
      <w:r w:rsidRPr="00454B6D">
        <w:rPr>
          <w:rFonts w:hint="eastAsia"/>
          <w:sz w:val="24"/>
          <w:szCs w:val="24"/>
        </w:rPr>
        <w:t>本方案</w:t>
      </w:r>
      <w:r w:rsidRPr="00454B6D">
        <w:rPr>
          <w:sz w:val="24"/>
          <w:szCs w:val="24"/>
        </w:rPr>
        <w:t>。一旦发生</w:t>
      </w:r>
      <w:r w:rsidRPr="00454B6D">
        <w:rPr>
          <w:rFonts w:hint="eastAsia"/>
          <w:sz w:val="24"/>
          <w:szCs w:val="24"/>
        </w:rPr>
        <w:t>安全</w:t>
      </w:r>
      <w:r w:rsidRPr="00454B6D">
        <w:rPr>
          <w:sz w:val="24"/>
          <w:szCs w:val="24"/>
        </w:rPr>
        <w:t>事故，本</w:t>
      </w:r>
      <w:r w:rsidRPr="00454B6D">
        <w:rPr>
          <w:rFonts w:hint="eastAsia"/>
          <w:sz w:val="24"/>
          <w:szCs w:val="24"/>
        </w:rPr>
        <w:t>方案</w:t>
      </w:r>
      <w:r w:rsidRPr="00454B6D">
        <w:rPr>
          <w:sz w:val="24"/>
          <w:szCs w:val="24"/>
        </w:rPr>
        <w:t>作为指导性意见组织实施。</w:t>
      </w:r>
    </w:p>
    <w:p w:rsidR="007F1CC2" w:rsidRPr="004455CA" w:rsidRDefault="000B5E43" w:rsidP="004455CA">
      <w:pPr>
        <w:pStyle w:val="a7"/>
        <w:shd w:val="clear" w:color="auto" w:fill="FFFFFF"/>
        <w:spacing w:line="360" w:lineRule="atLeast"/>
        <w:ind w:firstLine="525"/>
        <w:textAlignment w:val="center"/>
        <w:rPr>
          <w:rFonts w:asciiTheme="minorHAnsi" w:eastAsiaTheme="minorEastAsia" w:hAnsiTheme="minorHAnsi" w:cstheme="minorBidi"/>
          <w:kern w:val="2"/>
        </w:rPr>
      </w:pPr>
      <w:r w:rsidRPr="00454B6D">
        <w:rPr>
          <w:rFonts w:asciiTheme="minorHAnsi" w:eastAsiaTheme="minorEastAsia" w:hAnsiTheme="minorHAnsi" w:cstheme="minorBidi" w:hint="eastAsia"/>
          <w:kern w:val="2"/>
        </w:rPr>
        <w:t>发生安全事故的单位是应急救援的第一响应者，应急疏散的工作原则必须坚持以人为本，安全第一，组织程序和措施应按本方案相关要求进行。</w:t>
      </w:r>
    </w:p>
    <w:p w:rsidR="007F1CC2" w:rsidRDefault="007F1CC2" w:rsidP="004455CA">
      <w:pPr>
        <w:pStyle w:val="a8"/>
        <w:numPr>
          <w:ilvl w:val="0"/>
          <w:numId w:val="3"/>
        </w:numPr>
        <w:ind w:firstLineChars="0"/>
        <w:rPr>
          <w:b/>
          <w:bCs/>
          <w:sz w:val="24"/>
          <w:szCs w:val="24"/>
        </w:rPr>
      </w:pPr>
      <w:r w:rsidRPr="004455CA">
        <w:rPr>
          <w:rFonts w:hint="eastAsia"/>
          <w:b/>
          <w:bCs/>
          <w:sz w:val="24"/>
          <w:szCs w:val="24"/>
        </w:rPr>
        <w:t>安全</w:t>
      </w:r>
      <w:r w:rsidR="004455CA" w:rsidRPr="004455CA">
        <w:rPr>
          <w:rFonts w:hint="eastAsia"/>
          <w:b/>
          <w:bCs/>
          <w:sz w:val="24"/>
          <w:szCs w:val="24"/>
        </w:rPr>
        <w:t>责任人及</w:t>
      </w:r>
      <w:r w:rsidRPr="004455CA">
        <w:rPr>
          <w:rFonts w:hint="eastAsia"/>
          <w:b/>
          <w:bCs/>
          <w:sz w:val="24"/>
          <w:szCs w:val="24"/>
        </w:rPr>
        <w:t>电话</w:t>
      </w:r>
    </w:p>
    <w:p w:rsidR="004455CA" w:rsidRPr="004455CA" w:rsidRDefault="004455CA" w:rsidP="004455CA">
      <w:pPr>
        <w:pStyle w:val="a8"/>
        <w:ind w:left="495" w:firstLineChars="0" w:firstLine="0"/>
        <w:rPr>
          <w:b/>
          <w:bCs/>
          <w:sz w:val="24"/>
          <w:szCs w:val="24"/>
        </w:rPr>
      </w:pP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117"/>
        <w:gridCol w:w="1694"/>
        <w:gridCol w:w="2056"/>
        <w:gridCol w:w="2179"/>
      </w:tblGrid>
      <w:tr w:rsidR="004455CA" w:rsidTr="004455CA">
        <w:tc>
          <w:tcPr>
            <w:tcW w:w="2126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考区总负责人</w:t>
            </w:r>
          </w:p>
        </w:tc>
        <w:tc>
          <w:tcPr>
            <w:tcW w:w="1701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小时联系电话</w:t>
            </w:r>
          </w:p>
        </w:tc>
        <w:tc>
          <w:tcPr>
            <w:tcW w:w="2189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55CA" w:rsidTr="004455CA">
        <w:tc>
          <w:tcPr>
            <w:tcW w:w="2126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考场安全负责人</w:t>
            </w:r>
          </w:p>
        </w:tc>
        <w:tc>
          <w:tcPr>
            <w:tcW w:w="1701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小时联系电话</w:t>
            </w:r>
          </w:p>
        </w:tc>
        <w:tc>
          <w:tcPr>
            <w:tcW w:w="2189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55CA" w:rsidTr="004455CA">
        <w:tc>
          <w:tcPr>
            <w:tcW w:w="2126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火警电话</w:t>
            </w:r>
          </w:p>
        </w:tc>
        <w:tc>
          <w:tcPr>
            <w:tcW w:w="5954" w:type="dxa"/>
            <w:gridSpan w:val="3"/>
          </w:tcPr>
          <w:p w:rsidR="004455CA" w:rsidRDefault="001576C3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4455CA" w:rsidTr="004455CA">
        <w:tc>
          <w:tcPr>
            <w:tcW w:w="2126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匪警电话</w:t>
            </w:r>
          </w:p>
        </w:tc>
        <w:tc>
          <w:tcPr>
            <w:tcW w:w="5954" w:type="dxa"/>
            <w:gridSpan w:val="3"/>
          </w:tcPr>
          <w:p w:rsidR="004455CA" w:rsidRDefault="001576C3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4455CA" w:rsidTr="004455CA">
        <w:tc>
          <w:tcPr>
            <w:tcW w:w="2126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交通警察</w:t>
            </w:r>
          </w:p>
        </w:tc>
        <w:tc>
          <w:tcPr>
            <w:tcW w:w="5954" w:type="dxa"/>
            <w:gridSpan w:val="3"/>
          </w:tcPr>
          <w:p w:rsidR="004455CA" w:rsidRDefault="001576C3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  <w:tr w:rsidR="004455CA" w:rsidTr="004455CA">
        <w:tc>
          <w:tcPr>
            <w:tcW w:w="2126" w:type="dxa"/>
          </w:tcPr>
          <w:p w:rsidR="004455CA" w:rsidRDefault="004455CA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医院急救</w:t>
            </w:r>
          </w:p>
        </w:tc>
        <w:tc>
          <w:tcPr>
            <w:tcW w:w="5954" w:type="dxa"/>
            <w:gridSpan w:val="3"/>
          </w:tcPr>
          <w:p w:rsidR="004455CA" w:rsidRDefault="001576C3" w:rsidP="004455CA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</w:tbl>
    <w:p w:rsidR="007F1CC2" w:rsidRPr="007F1CC2" w:rsidRDefault="007F1CC2" w:rsidP="007F1CC2">
      <w:pPr>
        <w:rPr>
          <w:sz w:val="24"/>
          <w:szCs w:val="24"/>
        </w:rPr>
      </w:pPr>
    </w:p>
    <w:p w:rsidR="007F1CC2" w:rsidRPr="004455CA" w:rsidRDefault="004455CA" w:rsidP="007F1CC2">
      <w:pPr>
        <w:rPr>
          <w:b/>
          <w:bCs/>
          <w:sz w:val="24"/>
          <w:szCs w:val="24"/>
        </w:rPr>
      </w:pPr>
      <w:r w:rsidRPr="004455CA">
        <w:rPr>
          <w:rFonts w:hint="eastAsia"/>
          <w:b/>
          <w:bCs/>
          <w:sz w:val="24"/>
          <w:szCs w:val="24"/>
        </w:rPr>
        <w:t>二</w:t>
      </w:r>
      <w:r w:rsidR="007F1CC2" w:rsidRPr="004455CA">
        <w:rPr>
          <w:rFonts w:hint="eastAsia"/>
          <w:b/>
          <w:bCs/>
          <w:sz w:val="24"/>
          <w:szCs w:val="24"/>
        </w:rPr>
        <w:t>、工作原则</w:t>
      </w:r>
      <w:r w:rsidR="007F1CC2" w:rsidRPr="004455CA">
        <w:rPr>
          <w:rFonts w:hint="eastAsia"/>
          <w:b/>
          <w:bCs/>
          <w:sz w:val="24"/>
          <w:szCs w:val="24"/>
        </w:rPr>
        <w:t xml:space="preserve"> 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Pr="007F1CC2" w:rsidRDefault="004455CA" w:rsidP="007F1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7F1CC2" w:rsidRPr="007F1CC2">
        <w:rPr>
          <w:rFonts w:hint="eastAsia"/>
          <w:sz w:val="24"/>
          <w:szCs w:val="24"/>
        </w:rPr>
        <w:t>统一思想，防范在先，准备充分。</w:t>
      </w:r>
    </w:p>
    <w:p w:rsidR="007F1CC2" w:rsidRPr="007F1CC2" w:rsidRDefault="004455CA" w:rsidP="007F1CC2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7F1CC2" w:rsidRPr="007F1CC2">
        <w:rPr>
          <w:rFonts w:hint="eastAsia"/>
          <w:sz w:val="24"/>
          <w:szCs w:val="24"/>
        </w:rPr>
        <w:t>发现问题，即时上报。</w:t>
      </w:r>
    </w:p>
    <w:p w:rsidR="007F1CC2" w:rsidRPr="007F1CC2" w:rsidRDefault="004455CA" w:rsidP="007F1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7F1CC2" w:rsidRPr="007F1CC2">
        <w:rPr>
          <w:rFonts w:hint="eastAsia"/>
          <w:sz w:val="24"/>
          <w:szCs w:val="24"/>
        </w:rPr>
        <w:t>加强领导，统一指挥。</w:t>
      </w:r>
      <w:r w:rsidR="007F1CC2"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4455CA" w:rsidP="007F1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7F1CC2" w:rsidRPr="007F1CC2">
        <w:rPr>
          <w:rFonts w:hint="eastAsia"/>
          <w:sz w:val="24"/>
          <w:szCs w:val="24"/>
        </w:rPr>
        <w:t>应急工作快速灵敏反应，及时控制现场情况。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Pr="004455CA" w:rsidRDefault="007F1CC2" w:rsidP="007F1CC2">
      <w:pPr>
        <w:rPr>
          <w:b/>
          <w:bCs/>
          <w:sz w:val="24"/>
          <w:szCs w:val="24"/>
        </w:rPr>
      </w:pPr>
      <w:r w:rsidRPr="004455CA">
        <w:rPr>
          <w:rFonts w:hint="eastAsia"/>
          <w:b/>
          <w:bCs/>
          <w:sz w:val="24"/>
          <w:szCs w:val="24"/>
        </w:rPr>
        <w:t>三、各类应急情况处理预案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  1</w:t>
      </w:r>
      <w:r w:rsidRPr="007F1CC2">
        <w:rPr>
          <w:rFonts w:hint="eastAsia"/>
          <w:sz w:val="24"/>
          <w:szCs w:val="24"/>
        </w:rPr>
        <w:t>、考生突发病症应急处理办法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预防措施：</w:t>
      </w:r>
      <w:r w:rsidRPr="007F1CC2">
        <w:rPr>
          <w:rFonts w:hint="eastAsia"/>
          <w:sz w:val="24"/>
          <w:szCs w:val="24"/>
        </w:rPr>
        <w:t>考试现场配备碘酒、创可贴、以及常用药物等，出现问题可第一时间采取简单急救。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处置办法：</w:t>
      </w:r>
      <w:r w:rsidRPr="007F1CC2">
        <w:rPr>
          <w:rFonts w:hint="eastAsia"/>
          <w:sz w:val="24"/>
          <w:szCs w:val="24"/>
        </w:rPr>
        <w:t>一旦</w:t>
      </w:r>
      <w:r>
        <w:rPr>
          <w:rFonts w:hint="eastAsia"/>
          <w:sz w:val="24"/>
          <w:szCs w:val="24"/>
        </w:rPr>
        <w:t>发现</w:t>
      </w:r>
      <w:r w:rsidRPr="007F1CC2">
        <w:rPr>
          <w:rFonts w:hint="eastAsia"/>
          <w:sz w:val="24"/>
          <w:szCs w:val="24"/>
        </w:rPr>
        <w:t>考生生病（如拉肚子、发烧</w:t>
      </w:r>
      <w:r>
        <w:rPr>
          <w:rFonts w:hint="eastAsia"/>
          <w:sz w:val="24"/>
          <w:szCs w:val="24"/>
        </w:rPr>
        <w:t>、中暑</w:t>
      </w:r>
      <w:r w:rsidRPr="007F1CC2">
        <w:rPr>
          <w:rFonts w:hint="eastAsia"/>
          <w:sz w:val="24"/>
          <w:szCs w:val="24"/>
        </w:rPr>
        <w:t>等），监考老师要及时帮助考生，并联系家长。如果问题比较严重，应立即拨打急救电话到医院就诊。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  2</w:t>
      </w:r>
      <w:r w:rsidRPr="007F1CC2">
        <w:rPr>
          <w:rFonts w:hint="eastAsia"/>
          <w:sz w:val="24"/>
          <w:szCs w:val="24"/>
        </w:rPr>
        <w:t>、考场建筑物倒塌、火灾等事故灾难类突发事件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4455CA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预防措施：</w:t>
      </w:r>
      <w:r w:rsidRPr="007F1CC2">
        <w:rPr>
          <w:rFonts w:hint="eastAsia"/>
          <w:sz w:val="24"/>
          <w:szCs w:val="24"/>
        </w:rPr>
        <w:t>考前组织人员进行安全隐患的排查。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处置办法：</w:t>
      </w:r>
      <w:r w:rsidRPr="007F1CC2">
        <w:rPr>
          <w:rFonts w:hint="eastAsia"/>
          <w:sz w:val="24"/>
          <w:szCs w:val="24"/>
        </w:rPr>
        <w:t>发出紧急疏散信号，指挥学生按序疏散，及时将学生带至远离火源的安全地段；第一时间拨打</w:t>
      </w:r>
      <w:r w:rsidRPr="007F1CC2">
        <w:rPr>
          <w:rFonts w:hint="eastAsia"/>
          <w:sz w:val="24"/>
          <w:szCs w:val="24"/>
        </w:rPr>
        <w:t>119</w:t>
      </w:r>
      <w:r w:rsidRPr="007F1CC2">
        <w:rPr>
          <w:rFonts w:hint="eastAsia"/>
          <w:sz w:val="24"/>
          <w:szCs w:val="24"/>
        </w:rPr>
        <w:t>、</w:t>
      </w:r>
      <w:r w:rsidRPr="007F1CC2">
        <w:rPr>
          <w:rFonts w:hint="eastAsia"/>
          <w:sz w:val="24"/>
          <w:szCs w:val="24"/>
        </w:rPr>
        <w:t>110</w:t>
      </w:r>
      <w:r w:rsidRPr="007F1CC2">
        <w:rPr>
          <w:rFonts w:hint="eastAsia"/>
          <w:sz w:val="24"/>
          <w:szCs w:val="24"/>
        </w:rPr>
        <w:t>指挥中心报警，并上报有关部门；组织人员解救、疏散受困人员，开展灭火工作；做好继续进行考试或延期进行考试的安抚、善后等各项工作。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 3</w:t>
      </w:r>
      <w:r w:rsidRPr="007F1CC2">
        <w:rPr>
          <w:rFonts w:hint="eastAsia"/>
          <w:sz w:val="24"/>
          <w:szCs w:val="24"/>
        </w:rPr>
        <w:t>、重大交通安全事故</w:t>
      </w:r>
      <w:r w:rsidRPr="007F1CC2">
        <w:rPr>
          <w:rFonts w:hint="eastAsia"/>
          <w:sz w:val="24"/>
          <w:szCs w:val="24"/>
        </w:rPr>
        <w:t xml:space="preserve"> </w:t>
      </w:r>
    </w:p>
    <w:p w:rsidR="004455CA" w:rsidRPr="007F1CC2" w:rsidRDefault="004455CA" w:rsidP="007F1CC2">
      <w:pPr>
        <w:rPr>
          <w:sz w:val="24"/>
          <w:szCs w:val="24"/>
        </w:rPr>
      </w:pP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lastRenderedPageBreak/>
        <w:t>预防措施：</w:t>
      </w:r>
      <w:r w:rsidRPr="007F1CC2">
        <w:rPr>
          <w:rFonts w:hint="eastAsia"/>
          <w:sz w:val="24"/>
          <w:szCs w:val="24"/>
        </w:rPr>
        <w:t>为了确保交通安全，需提前告知家长及考生交通路线，以保证道路的通畅与安全。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处置办法：</w:t>
      </w:r>
      <w:r w:rsidRPr="007F1CC2">
        <w:rPr>
          <w:rFonts w:hint="eastAsia"/>
          <w:sz w:val="24"/>
          <w:szCs w:val="24"/>
        </w:rPr>
        <w:t>考试期间，如遇重大交通安全事故，监考老师及考级办公人员要迅速抢救受伤人员，在最短时间内将受伤师生送至医院救治，及时拨打</w:t>
      </w:r>
      <w:r w:rsidRPr="007F1CC2">
        <w:rPr>
          <w:rFonts w:hint="eastAsia"/>
          <w:sz w:val="24"/>
          <w:szCs w:val="24"/>
        </w:rPr>
        <w:t>110</w:t>
      </w:r>
      <w:r w:rsidRPr="007F1CC2">
        <w:rPr>
          <w:rFonts w:hint="eastAsia"/>
          <w:sz w:val="24"/>
          <w:szCs w:val="24"/>
        </w:rPr>
        <w:t>、</w:t>
      </w:r>
      <w:r w:rsidRPr="007F1CC2">
        <w:rPr>
          <w:rFonts w:hint="eastAsia"/>
          <w:sz w:val="24"/>
          <w:szCs w:val="24"/>
        </w:rPr>
        <w:t>120</w:t>
      </w:r>
      <w:r w:rsidRPr="007F1CC2">
        <w:rPr>
          <w:rFonts w:hint="eastAsia"/>
          <w:sz w:val="24"/>
          <w:szCs w:val="24"/>
        </w:rPr>
        <w:t>报警请求援助，保护好事故现场。迅速将事故信息报有关部门，并采取有效措施，做好善后处置工作。</w:t>
      </w:r>
      <w:r w:rsidRPr="007F1CC2">
        <w:rPr>
          <w:rFonts w:hint="eastAsia"/>
          <w:sz w:val="24"/>
          <w:szCs w:val="24"/>
        </w:rPr>
        <w:t xml:space="preserve">                     </w:t>
      </w:r>
    </w:p>
    <w:p w:rsidR="007F1CC2" w:rsidRPr="007F1CC2" w:rsidRDefault="007F1CC2" w:rsidP="007F1CC2">
      <w:pPr>
        <w:rPr>
          <w:sz w:val="24"/>
          <w:szCs w:val="24"/>
        </w:rPr>
      </w:pPr>
    </w:p>
    <w:p w:rsidR="004455CA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 4</w:t>
      </w:r>
      <w:r w:rsidRPr="007F1CC2">
        <w:rPr>
          <w:rFonts w:hint="eastAsia"/>
          <w:sz w:val="24"/>
          <w:szCs w:val="24"/>
        </w:rPr>
        <w:t>、外来暴力侵害事故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预防措施：</w:t>
      </w:r>
      <w:r w:rsidRPr="007F1CC2">
        <w:rPr>
          <w:rFonts w:hint="eastAsia"/>
          <w:sz w:val="24"/>
          <w:szCs w:val="24"/>
        </w:rPr>
        <w:t>严格管理考场秩序，对外来人员和车辆严格盘查。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处置办法：</w:t>
      </w:r>
      <w:r w:rsidRPr="007F1CC2">
        <w:rPr>
          <w:rFonts w:hint="eastAsia"/>
          <w:sz w:val="24"/>
          <w:szCs w:val="24"/>
        </w:rPr>
        <w:t>外来人员未经允许强行闯入考点者，应及时联系保安或公安人员将闯入者驱逐出考点；发现不良分子袭击、行凶等暴力侵害时，应及时报相关部门，同时拨打</w:t>
      </w:r>
      <w:r w:rsidRPr="007F1CC2">
        <w:rPr>
          <w:rFonts w:hint="eastAsia"/>
          <w:sz w:val="24"/>
          <w:szCs w:val="24"/>
        </w:rPr>
        <w:t>110</w:t>
      </w:r>
      <w:r w:rsidRPr="007F1CC2">
        <w:rPr>
          <w:rFonts w:hint="eastAsia"/>
          <w:sz w:val="24"/>
          <w:szCs w:val="24"/>
        </w:rPr>
        <w:t>、</w:t>
      </w:r>
      <w:r w:rsidRPr="007F1CC2">
        <w:rPr>
          <w:rFonts w:hint="eastAsia"/>
          <w:sz w:val="24"/>
          <w:szCs w:val="24"/>
        </w:rPr>
        <w:t>120</w:t>
      </w:r>
      <w:r w:rsidRPr="007F1CC2">
        <w:rPr>
          <w:rFonts w:hint="eastAsia"/>
          <w:sz w:val="24"/>
          <w:szCs w:val="24"/>
        </w:rPr>
        <w:t>报警请求援助；对受伤人员及时送医院救治，采取有效措施，做好善后处置工作。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rPr>
          <w:sz w:val="24"/>
          <w:szCs w:val="24"/>
        </w:rPr>
      </w:pPr>
    </w:p>
    <w:p w:rsidR="004455CA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 5</w:t>
      </w:r>
      <w:r w:rsidRPr="007F1CC2">
        <w:rPr>
          <w:rFonts w:hint="eastAsia"/>
          <w:sz w:val="24"/>
          <w:szCs w:val="24"/>
        </w:rPr>
        <w:t>、噪音及环境污染处理办法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预防措施：</w:t>
      </w:r>
      <w:r w:rsidRPr="007F1CC2">
        <w:rPr>
          <w:rFonts w:hint="eastAsia"/>
          <w:sz w:val="24"/>
          <w:szCs w:val="24"/>
        </w:rPr>
        <w:t>考级考场需要选择安静，清新的考试环境，各考办应该严格审核考场环境，附近有建筑工地、娱乐场所等较为嘈杂的地点可能影响学生考试，不适宜设置考场。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ind w:firstLineChars="200" w:firstLine="482"/>
        <w:rPr>
          <w:sz w:val="24"/>
          <w:szCs w:val="24"/>
        </w:rPr>
      </w:pPr>
      <w:r w:rsidRPr="007F1CC2">
        <w:rPr>
          <w:rFonts w:hint="eastAsia"/>
          <w:b/>
          <w:bCs/>
          <w:sz w:val="24"/>
          <w:szCs w:val="24"/>
        </w:rPr>
        <w:t>处置办法：</w:t>
      </w:r>
      <w:r w:rsidRPr="007F1CC2">
        <w:rPr>
          <w:rFonts w:hint="eastAsia"/>
          <w:sz w:val="24"/>
          <w:szCs w:val="24"/>
        </w:rPr>
        <w:t>考试期间，如遇重大噪音和环境污染，学校及时拨打</w:t>
      </w:r>
      <w:r w:rsidRPr="007F1CC2">
        <w:rPr>
          <w:rFonts w:hint="eastAsia"/>
          <w:sz w:val="24"/>
          <w:szCs w:val="24"/>
        </w:rPr>
        <w:t>110</w:t>
      </w:r>
      <w:r w:rsidRPr="007F1CC2">
        <w:rPr>
          <w:rFonts w:hint="eastAsia"/>
          <w:sz w:val="24"/>
          <w:szCs w:val="24"/>
        </w:rPr>
        <w:t>、</w:t>
      </w:r>
      <w:r w:rsidRPr="007F1CC2">
        <w:rPr>
          <w:rFonts w:hint="eastAsia"/>
          <w:sz w:val="24"/>
          <w:szCs w:val="24"/>
        </w:rPr>
        <w:t>12369</w:t>
      </w:r>
      <w:r w:rsidRPr="007F1CC2">
        <w:rPr>
          <w:rFonts w:hint="eastAsia"/>
          <w:sz w:val="24"/>
          <w:szCs w:val="24"/>
        </w:rPr>
        <w:t>请求援助。迅速将相关信息报区教育局和有关部门，并采取有效措施，做好处置工作。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Pr="007F1CC2" w:rsidRDefault="004455CA" w:rsidP="007F1CC2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</w:t>
      </w:r>
      <w:r w:rsidR="007F1CC2" w:rsidRPr="007F1CC2">
        <w:rPr>
          <w:rFonts w:hint="eastAsia"/>
          <w:b/>
          <w:bCs/>
          <w:sz w:val="24"/>
          <w:szCs w:val="24"/>
        </w:rPr>
        <w:t>、其他注意事项</w:t>
      </w:r>
      <w:r w:rsidR="007F1CC2" w:rsidRPr="007F1CC2">
        <w:rPr>
          <w:rFonts w:hint="eastAsia"/>
          <w:b/>
          <w:bCs/>
          <w:sz w:val="24"/>
          <w:szCs w:val="24"/>
        </w:rPr>
        <w:t xml:space="preserve"> </w:t>
      </w:r>
    </w:p>
    <w:p w:rsidR="007F1CC2" w:rsidRPr="007F1CC2" w:rsidRDefault="007F1CC2" w:rsidP="007F1CC2">
      <w:pPr>
        <w:rPr>
          <w:sz w:val="24"/>
          <w:szCs w:val="24"/>
        </w:rPr>
      </w:pP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</w:t>
      </w:r>
      <w:r w:rsidR="004455CA">
        <w:rPr>
          <w:sz w:val="24"/>
          <w:szCs w:val="24"/>
        </w:rPr>
        <w:t xml:space="preserve">   </w:t>
      </w:r>
      <w:r w:rsidRPr="007F1CC2">
        <w:rPr>
          <w:rFonts w:hint="eastAsia"/>
          <w:sz w:val="24"/>
          <w:szCs w:val="24"/>
        </w:rPr>
        <w:t>1</w:t>
      </w:r>
      <w:r w:rsidRPr="007F1CC2">
        <w:rPr>
          <w:rFonts w:hint="eastAsia"/>
          <w:sz w:val="24"/>
          <w:szCs w:val="24"/>
        </w:rPr>
        <w:t>、为了保障考试期间工作安全有序地进行，考前要宣布组织纪律，强调安全及各种注意事项，对有关事项责任到人。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</w:t>
      </w:r>
      <w:r w:rsidR="004455CA">
        <w:rPr>
          <w:sz w:val="24"/>
          <w:szCs w:val="24"/>
        </w:rPr>
        <w:t xml:space="preserve">   </w:t>
      </w:r>
      <w:r w:rsidRPr="007F1CC2">
        <w:rPr>
          <w:rFonts w:hint="eastAsia"/>
          <w:sz w:val="24"/>
          <w:szCs w:val="24"/>
        </w:rPr>
        <w:t>2</w:t>
      </w:r>
      <w:r w:rsidRPr="007F1CC2">
        <w:rPr>
          <w:rFonts w:hint="eastAsia"/>
          <w:sz w:val="24"/>
          <w:szCs w:val="24"/>
        </w:rPr>
        <w:t>、强调时间观念，按时集合，按时进入考场。</w:t>
      </w: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</w:t>
      </w:r>
      <w:r w:rsidR="004455CA">
        <w:rPr>
          <w:sz w:val="24"/>
          <w:szCs w:val="24"/>
        </w:rPr>
        <w:t xml:space="preserve">   </w:t>
      </w:r>
      <w:r w:rsidRPr="007F1CC2">
        <w:rPr>
          <w:rFonts w:hint="eastAsia"/>
          <w:sz w:val="24"/>
          <w:szCs w:val="24"/>
        </w:rPr>
        <w:t>3</w:t>
      </w:r>
      <w:r w:rsidRPr="007F1CC2">
        <w:rPr>
          <w:rFonts w:hint="eastAsia"/>
          <w:sz w:val="24"/>
          <w:szCs w:val="24"/>
        </w:rPr>
        <w:t>、考试期间工作人员手机实行</w:t>
      </w:r>
      <w:r w:rsidRPr="007F1CC2">
        <w:rPr>
          <w:rFonts w:hint="eastAsia"/>
          <w:sz w:val="24"/>
          <w:szCs w:val="24"/>
        </w:rPr>
        <w:t>24</w:t>
      </w:r>
      <w:r w:rsidRPr="007F1CC2">
        <w:rPr>
          <w:rFonts w:hint="eastAsia"/>
          <w:sz w:val="24"/>
          <w:szCs w:val="24"/>
        </w:rPr>
        <w:t>小时开机，便于联系，并实行定时零汇报制度。</w:t>
      </w:r>
      <w:r w:rsidRPr="007F1CC2">
        <w:rPr>
          <w:rFonts w:hint="eastAsia"/>
          <w:sz w:val="24"/>
          <w:szCs w:val="24"/>
        </w:rPr>
        <w:t xml:space="preserve"> </w:t>
      </w: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</w:t>
      </w:r>
      <w:r w:rsidR="004455CA">
        <w:rPr>
          <w:sz w:val="24"/>
          <w:szCs w:val="24"/>
        </w:rPr>
        <w:t xml:space="preserve">   </w:t>
      </w:r>
      <w:r w:rsidRPr="007F1CC2">
        <w:rPr>
          <w:rFonts w:hint="eastAsia"/>
          <w:sz w:val="24"/>
          <w:szCs w:val="24"/>
        </w:rPr>
        <w:t>4</w:t>
      </w:r>
      <w:r w:rsidRPr="007F1CC2">
        <w:rPr>
          <w:rFonts w:hint="eastAsia"/>
          <w:sz w:val="24"/>
          <w:szCs w:val="24"/>
        </w:rPr>
        <w:t>、若发生突发事件，在场教师要立即进行应急处理，同时上报主考，若有需要，立即拨打</w:t>
      </w:r>
      <w:r w:rsidRPr="007F1CC2">
        <w:rPr>
          <w:rFonts w:hint="eastAsia"/>
          <w:sz w:val="24"/>
          <w:szCs w:val="24"/>
        </w:rPr>
        <w:t>110</w:t>
      </w:r>
      <w:r w:rsidRPr="007F1CC2">
        <w:rPr>
          <w:rFonts w:hint="eastAsia"/>
          <w:sz w:val="24"/>
          <w:szCs w:val="24"/>
        </w:rPr>
        <w:t>、</w:t>
      </w:r>
      <w:r w:rsidRPr="007F1CC2">
        <w:rPr>
          <w:rFonts w:hint="eastAsia"/>
          <w:sz w:val="24"/>
          <w:szCs w:val="24"/>
        </w:rPr>
        <w:t>120</w:t>
      </w:r>
      <w:r w:rsidRPr="007F1CC2">
        <w:rPr>
          <w:rFonts w:hint="eastAsia"/>
          <w:sz w:val="24"/>
          <w:szCs w:val="24"/>
        </w:rPr>
        <w:t>等报警电话。</w:t>
      </w:r>
    </w:p>
    <w:p w:rsidR="007F1CC2" w:rsidRPr="007F1CC2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</w:t>
      </w:r>
      <w:r w:rsidR="004455CA">
        <w:rPr>
          <w:sz w:val="24"/>
          <w:szCs w:val="24"/>
        </w:rPr>
        <w:t xml:space="preserve">   </w:t>
      </w:r>
      <w:r w:rsidRPr="007F1CC2">
        <w:rPr>
          <w:rFonts w:hint="eastAsia"/>
          <w:sz w:val="24"/>
          <w:szCs w:val="24"/>
        </w:rPr>
        <w:t>5</w:t>
      </w:r>
      <w:r w:rsidRPr="007F1CC2">
        <w:rPr>
          <w:rFonts w:hint="eastAsia"/>
          <w:sz w:val="24"/>
          <w:szCs w:val="24"/>
        </w:rPr>
        <w:t>、时刻关注考试期间的天气状况，做好防暴雨、防强风的预防措施。</w:t>
      </w:r>
      <w:r w:rsidRPr="007F1CC2">
        <w:rPr>
          <w:rFonts w:hint="eastAsia"/>
          <w:sz w:val="24"/>
          <w:szCs w:val="24"/>
        </w:rPr>
        <w:t xml:space="preserve"> </w:t>
      </w:r>
    </w:p>
    <w:p w:rsidR="00454B6D" w:rsidRDefault="007F1CC2" w:rsidP="007F1CC2">
      <w:pPr>
        <w:rPr>
          <w:sz w:val="24"/>
          <w:szCs w:val="24"/>
        </w:rPr>
      </w:pPr>
      <w:r w:rsidRPr="007F1CC2">
        <w:rPr>
          <w:rFonts w:hint="eastAsia"/>
          <w:sz w:val="24"/>
          <w:szCs w:val="24"/>
        </w:rPr>
        <w:t xml:space="preserve"> </w:t>
      </w:r>
      <w:r w:rsidR="004455CA">
        <w:rPr>
          <w:sz w:val="24"/>
          <w:szCs w:val="24"/>
        </w:rPr>
        <w:t xml:space="preserve">   </w:t>
      </w:r>
      <w:r w:rsidRPr="007F1CC2">
        <w:rPr>
          <w:rFonts w:hint="eastAsia"/>
          <w:sz w:val="24"/>
          <w:szCs w:val="24"/>
        </w:rPr>
        <w:t>6</w:t>
      </w:r>
      <w:r w:rsidRPr="007F1CC2">
        <w:rPr>
          <w:rFonts w:hint="eastAsia"/>
          <w:sz w:val="24"/>
          <w:szCs w:val="24"/>
        </w:rPr>
        <w:t>、最后一场考试结束后，要认真组织考生安全离场，发现问题，及时报告和处理。</w:t>
      </w:r>
    </w:p>
    <w:p w:rsidR="004455CA" w:rsidRDefault="004455CA" w:rsidP="004455CA">
      <w:pPr>
        <w:ind w:right="480"/>
        <w:jc w:val="right"/>
        <w:rPr>
          <w:sz w:val="24"/>
          <w:szCs w:val="24"/>
        </w:rPr>
      </w:pPr>
    </w:p>
    <w:p w:rsidR="004455CA" w:rsidRDefault="004455CA" w:rsidP="004455CA">
      <w:pPr>
        <w:ind w:right="480"/>
        <w:jc w:val="right"/>
        <w:rPr>
          <w:sz w:val="24"/>
          <w:szCs w:val="24"/>
        </w:rPr>
      </w:pPr>
    </w:p>
    <w:p w:rsidR="004455CA" w:rsidRDefault="004455CA" w:rsidP="004455CA">
      <w:pPr>
        <w:ind w:right="480"/>
        <w:jc w:val="right"/>
        <w:rPr>
          <w:sz w:val="24"/>
          <w:szCs w:val="24"/>
        </w:rPr>
      </w:pPr>
    </w:p>
    <w:p w:rsidR="00454B6D" w:rsidRDefault="00454B6D" w:rsidP="004455CA">
      <w:pPr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全国美术考级</w:t>
      </w:r>
      <w:r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考区办公室</w:t>
      </w:r>
    </w:p>
    <w:p w:rsidR="004455CA" w:rsidRDefault="004455CA" w:rsidP="004455CA">
      <w:pPr>
        <w:ind w:right="480" w:firstLineChars="1900" w:firstLine="4560"/>
        <w:rPr>
          <w:sz w:val="24"/>
          <w:szCs w:val="24"/>
        </w:rPr>
      </w:pPr>
    </w:p>
    <w:p w:rsidR="00454B6D" w:rsidRDefault="004455CA" w:rsidP="004455CA">
      <w:pPr>
        <w:ind w:right="48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考区总负责人签字</w:t>
      </w:r>
      <w:r w:rsidR="00454B6D">
        <w:rPr>
          <w:rFonts w:hint="eastAsia"/>
          <w:sz w:val="24"/>
          <w:szCs w:val="24"/>
        </w:rPr>
        <w:t>:</w:t>
      </w:r>
    </w:p>
    <w:p w:rsidR="004455CA" w:rsidRDefault="004455CA" w:rsidP="004455CA">
      <w:pPr>
        <w:ind w:right="480" w:firstLineChars="1900" w:firstLine="4560"/>
        <w:rPr>
          <w:sz w:val="24"/>
          <w:szCs w:val="24"/>
        </w:rPr>
      </w:pPr>
    </w:p>
    <w:p w:rsidR="004455CA" w:rsidRPr="00454B6D" w:rsidRDefault="004455CA" w:rsidP="004455CA">
      <w:pPr>
        <w:ind w:right="48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考场安全负责人签字：</w:t>
      </w:r>
    </w:p>
    <w:sectPr w:rsidR="004455CA" w:rsidRPr="00454B6D" w:rsidSect="007A5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137" w:rsidRDefault="007E0137" w:rsidP="00246CF9">
      <w:r>
        <w:separator/>
      </w:r>
    </w:p>
  </w:endnote>
  <w:endnote w:type="continuationSeparator" w:id="0">
    <w:p w:rsidR="007E0137" w:rsidRDefault="007E0137" w:rsidP="0024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137" w:rsidRDefault="007E0137" w:rsidP="00246CF9">
      <w:r>
        <w:separator/>
      </w:r>
    </w:p>
  </w:footnote>
  <w:footnote w:type="continuationSeparator" w:id="0">
    <w:p w:rsidR="007E0137" w:rsidRDefault="007E0137" w:rsidP="0024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D4D2B"/>
    <w:multiLevelType w:val="hybridMultilevel"/>
    <w:tmpl w:val="5776AB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F151BD"/>
    <w:multiLevelType w:val="hybridMultilevel"/>
    <w:tmpl w:val="FFB6A0EC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641C4637"/>
    <w:multiLevelType w:val="hybridMultilevel"/>
    <w:tmpl w:val="2D2AFD7A"/>
    <w:lvl w:ilvl="0" w:tplc="20804B38">
      <w:start w:val="1"/>
      <w:numFmt w:val="japaneseCounting"/>
      <w:lvlText w:val="%1、"/>
      <w:lvlJc w:val="left"/>
      <w:pPr>
        <w:ind w:left="495" w:hanging="495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CF9"/>
    <w:rsid w:val="000B5E43"/>
    <w:rsid w:val="001576C3"/>
    <w:rsid w:val="00246CF9"/>
    <w:rsid w:val="004455CA"/>
    <w:rsid w:val="00454B6D"/>
    <w:rsid w:val="00526A24"/>
    <w:rsid w:val="007A0232"/>
    <w:rsid w:val="007A5AE8"/>
    <w:rsid w:val="007E0137"/>
    <w:rsid w:val="007F1CC2"/>
    <w:rsid w:val="0083701D"/>
    <w:rsid w:val="00854EC2"/>
    <w:rsid w:val="00963E57"/>
    <w:rsid w:val="00A55FA5"/>
    <w:rsid w:val="00BA1FFD"/>
    <w:rsid w:val="00BA4F18"/>
    <w:rsid w:val="00BF2875"/>
    <w:rsid w:val="00C726BF"/>
    <w:rsid w:val="00D063DC"/>
    <w:rsid w:val="00FA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F9330"/>
  <w15:docId w15:val="{3E93FEBD-4019-41B3-B427-B6197089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6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6CF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6C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6CF9"/>
    <w:rPr>
      <w:sz w:val="18"/>
      <w:szCs w:val="18"/>
    </w:rPr>
  </w:style>
  <w:style w:type="paragraph" w:styleId="a7">
    <w:name w:val="Normal (Web)"/>
    <w:basedOn w:val="a"/>
    <w:uiPriority w:val="99"/>
    <w:unhideWhenUsed/>
    <w:rsid w:val="000B5E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455CA"/>
    <w:pPr>
      <w:ind w:firstLineChars="200" w:firstLine="420"/>
    </w:pPr>
  </w:style>
  <w:style w:type="table" w:styleId="a9">
    <w:name w:val="Table Grid"/>
    <w:basedOn w:val="a1"/>
    <w:uiPriority w:val="59"/>
    <w:rsid w:val="0044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236A4-D093-4606-83B5-89D0D806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lijianghao</cp:lastModifiedBy>
  <cp:revision>3</cp:revision>
  <dcterms:created xsi:type="dcterms:W3CDTF">2019-07-12T02:27:00Z</dcterms:created>
  <dcterms:modified xsi:type="dcterms:W3CDTF">2019-07-12T03:37:00Z</dcterms:modified>
</cp:coreProperties>
</file>